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ascii="方正黑体_GBK" w:hAnsi="方正黑体_GBK" w:eastAsia="方正黑体_GBK" w:cs="方正黑体_GBK"/>
          <w:b/>
          <w:bCs/>
          <w:sz w:val="32"/>
          <w:szCs w:val="32"/>
        </w:rPr>
        <w:t>附件</w:t>
      </w:r>
      <w:r>
        <w:rPr>
          <w:rFonts w:ascii="Times New Roman" w:hAnsi="Times New Roman" w:eastAsia="方正黑体_GBK"/>
          <w:b/>
          <w:bCs/>
          <w:sz w:val="32"/>
          <w:szCs w:val="32"/>
        </w:rPr>
        <w:t>2</w:t>
      </w:r>
    </w:p>
    <w:p>
      <w:pPr>
        <w:widowControl/>
        <w:spacing w:line="500" w:lineRule="exact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bookmarkStart w:id="0" w:name="_GoBack"/>
      <w:bookmarkEnd w:id="0"/>
    </w:p>
    <w:p>
      <w:pPr>
        <w:widowControl/>
        <w:spacing w:line="50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2021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年脱贫县千名紧缺专业人才顶岗培养计划培养对象一览表</w:t>
      </w:r>
    </w:p>
    <w:p>
      <w:pPr>
        <w:spacing w:line="520" w:lineRule="exact"/>
        <w:jc w:val="center"/>
        <w:rPr>
          <w:rFonts w:hint="eastAsia"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 xml:space="preserve">（共 </w:t>
      </w:r>
      <w:r>
        <w:rPr>
          <w:rFonts w:hint="eastAsia" w:eastAsia="楷体_GB2312"/>
          <w:b/>
          <w:sz w:val="32"/>
          <w:szCs w:val="32"/>
        </w:rPr>
        <w:t xml:space="preserve"> </w:t>
      </w:r>
      <w:r>
        <w:rPr>
          <w:rFonts w:eastAsia="楷体_GB2312"/>
          <w:b/>
          <w:sz w:val="32"/>
          <w:szCs w:val="32"/>
        </w:rPr>
        <w:t xml:space="preserve">  人）</w:t>
      </w:r>
    </w:p>
    <w:p>
      <w:pPr>
        <w:spacing w:line="520" w:lineRule="exact"/>
        <w:jc w:val="left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派员市（州）组织、人社部门（盖章）：                 填报人：              联系电话：</w:t>
      </w:r>
    </w:p>
    <w:p>
      <w:pPr>
        <w:spacing w:line="100" w:lineRule="exact"/>
        <w:jc w:val="left"/>
        <w:rPr>
          <w:rFonts w:eastAsia="仿宋_GB2312"/>
          <w:b/>
          <w:sz w:val="32"/>
          <w:szCs w:val="32"/>
        </w:rPr>
      </w:pPr>
    </w:p>
    <w:tbl>
      <w:tblPr>
        <w:tblStyle w:val="2"/>
        <w:tblW w:w="14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8"/>
        <w:gridCol w:w="427"/>
        <w:gridCol w:w="411"/>
        <w:gridCol w:w="989"/>
        <w:gridCol w:w="707"/>
        <w:gridCol w:w="707"/>
        <w:gridCol w:w="2546"/>
        <w:gridCol w:w="1222"/>
        <w:gridCol w:w="1197"/>
        <w:gridCol w:w="1540"/>
        <w:gridCol w:w="1987"/>
        <w:gridCol w:w="838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tblHeader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姓名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性别</w:t>
            </w:r>
          </w:p>
        </w:tc>
        <w:tc>
          <w:tcPr>
            <w:tcW w:w="41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民族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年月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面貌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学历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工作单位及职务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专业技术职称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从事专业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研修方向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研修单位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及岗位、导师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研修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时间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493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一、文化旅游（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例子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男</w:t>
            </w:r>
          </w:p>
        </w:tc>
        <w:tc>
          <w:tcPr>
            <w:tcW w:w="4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彝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1989.03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群众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大学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峨边县广播电视台新闻记者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专技十二级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助理记者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电视节目宣传策划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成都市广播电视台新闻综合频道,杨XX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6个月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188XXXX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493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二、卫生（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493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三、水利水电（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493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四、农牧渔业（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493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五、林</w:t>
            </w:r>
            <w:r>
              <w:rPr>
                <w:rFonts w:hint="eastAsia" w:eastAsia="黑体"/>
                <w:b/>
                <w:bCs/>
                <w:sz w:val="24"/>
              </w:rPr>
              <w:t>草</w:t>
            </w:r>
            <w:r>
              <w:rPr>
                <w:rFonts w:eastAsia="黑体"/>
                <w:b/>
                <w:bCs/>
                <w:sz w:val="24"/>
              </w:rPr>
              <w:t>业（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493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六、金融会计（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493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七、教育（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493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八、生态环保（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493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九、规划建设（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493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十、工业经济（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493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十一、电子商务（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493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十二、其他（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8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</w:tr>
    </w:tbl>
    <w:p/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F3974"/>
    <w:rsid w:val="1B554BDD"/>
    <w:rsid w:val="6211168E"/>
    <w:rsid w:val="648F39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2021-11-12T06:44:00Z</dcterms:created>
  <dc:creator>胜多多</dc:creator>
  <cp:lastModifiedBy>胜多多</cp:lastModifiedBy>
  <dcterms:modified xsi:type="dcterms:W3CDTF">2021-11-12T06:55:41Z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4B71C42D56C143EA96FAAAB70CEF6C55</vt:lpwstr>
  </property>
</Properties>
</file>